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F9" w:rsidRPr="00F11C1A" w:rsidRDefault="00B253F9" w:rsidP="00F11C1A">
      <w:pPr>
        <w:spacing w:after="0"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11C1A">
        <w:rPr>
          <w:rFonts w:ascii="Times New Roman" w:hAnsi="Times New Roman"/>
          <w:b/>
          <w:color w:val="000000"/>
          <w:sz w:val="28"/>
          <w:szCs w:val="28"/>
        </w:rPr>
        <w:t xml:space="preserve">Об организации электронного информационного взаимодействия со страхователями по представлению документов, необходимых </w:t>
      </w:r>
      <w:r w:rsidRPr="00F11C1A">
        <w:rPr>
          <w:rFonts w:ascii="Times New Roman" w:hAnsi="Times New Roman"/>
          <w:b/>
          <w:color w:val="000000"/>
          <w:sz w:val="28"/>
          <w:szCs w:val="28"/>
        </w:rPr>
        <w:br/>
        <w:t>для назначения пенсий</w:t>
      </w:r>
    </w:p>
    <w:p w:rsidR="00B253F9" w:rsidRPr="00F11C1A" w:rsidRDefault="00B253F9" w:rsidP="00F11C1A">
      <w:pPr>
        <w:spacing w:after="0"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53F9" w:rsidRPr="00F11C1A" w:rsidRDefault="00B253F9" w:rsidP="00F11C1A">
      <w:pPr>
        <w:suppressAutoHyphens/>
        <w:spacing w:after="0" w:line="228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ab/>
        <w:t xml:space="preserve">Действующим законодательством работодателю предоставлено право </w:t>
      </w:r>
      <w:proofErr w:type="gramStart"/>
      <w:r w:rsidRPr="00F11C1A">
        <w:rPr>
          <w:rFonts w:ascii="Times New Roman" w:hAnsi="Times New Roman"/>
          <w:color w:val="000000"/>
          <w:sz w:val="28"/>
          <w:szCs w:val="28"/>
        </w:rPr>
        <w:t>обращаться</w:t>
      </w:r>
      <w:proofErr w:type="gramEnd"/>
      <w:r w:rsidRPr="00F11C1A">
        <w:rPr>
          <w:rFonts w:ascii="Times New Roman" w:hAnsi="Times New Roman"/>
          <w:color w:val="000000"/>
          <w:sz w:val="28"/>
          <w:szCs w:val="28"/>
        </w:rPr>
        <w:t xml:space="preserve"> в Пенсионный фонд РФ за установлением страховой пенсии работникам, состоящим с ним в трудовых отношениях, подавать в ПФР необходимые для установления пенсии документы. </w:t>
      </w:r>
    </w:p>
    <w:p w:rsidR="00B253F9" w:rsidRPr="00F11C1A" w:rsidRDefault="00B253F9" w:rsidP="00F11C1A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>Такое взаимодействие с работодателями позволяет гражданам получать государственную услугу по установлению им пенсии без посещения органов ПФР, позволяет сократить время обслуживания и ожидания в ПФР до 15 минут при обращении гражданина для получения гражданином государственных услуг.</w:t>
      </w:r>
    </w:p>
    <w:p w:rsidR="00B253F9" w:rsidRPr="00F11C1A" w:rsidRDefault="00B253F9" w:rsidP="00F11C1A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 Минимизируются  расходы времени не только граждан и органов ПФР, но и организаций, так как их работники получают возможность представить свои документы в органы ПФР без отрыва от производства, а организации – таким образом проявлять свою социальную ориентированность. </w:t>
      </w:r>
    </w:p>
    <w:p w:rsidR="00B253F9" w:rsidRPr="00F11C1A" w:rsidRDefault="00B253F9" w:rsidP="00F11C1A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 Электронное взаимодействие позволяет специалистам органов ПФР по электронным образам документов заблаговременно провести их правовую оценку, своевременно в интересах граждан запросить недостающие сведения от различных организаций и архивных органов, назначить гражданам пенсию в полном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объеме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 и в кратчайшие сроки.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Губернатор Ульяновской области 28 мая 2014 года подписал Распоряжение «О дополнительных мерах в сфере социальной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защищенности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 лиц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предпенсионного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 и пенсионного возраста в Ульяновской области».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>Данным распоряжением исполнительным органам государственной власти Ульяновской области и подведомственным им учреждениям рекомендовано организовать электронное взаимодействие с органами ПФР по данному направлению. Такие же меры рекомендовано принять и органам местного самоуправления.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В числе организаций, имеющих наибольшее количество сотрудников, достигающих пенсионного возраста в ближайшие годы и заключивших соглашения с органами ПФР: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АО «ГНЦ НИИАР»,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Димитровградский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 завод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автокомпонентов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ЗАО «Авиастар-СП»,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ОАО «Ульяновский патронный завод»,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>УФПС Ульяновское Отделение-филиал ФГУП «Почта России».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1C1A">
        <w:rPr>
          <w:rFonts w:ascii="Times New Roman" w:hAnsi="Times New Roman"/>
          <w:color w:val="000000"/>
          <w:sz w:val="28"/>
          <w:szCs w:val="28"/>
        </w:rPr>
        <w:t xml:space="preserve">Электронное взаимодействие с организациями позволило принять заранее комплект документов на 4221 будущих пенсионеров для предварительной правовой оценки, к ним истребованы заранее все недостающие документы из организаций по прежнему месту работы, из архивных учреждений, как РФ,  так и в странах бывшего СССР, в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. в целях подтверждения права на досрочную пенсию за работу в </w:t>
      </w:r>
      <w:proofErr w:type="spellStart"/>
      <w:r w:rsidRPr="00F11C1A">
        <w:rPr>
          <w:rFonts w:ascii="Times New Roman" w:hAnsi="Times New Roman"/>
          <w:color w:val="000000"/>
          <w:sz w:val="28"/>
          <w:szCs w:val="28"/>
        </w:rPr>
        <w:t>тяжелых</w:t>
      </w:r>
      <w:proofErr w:type="spellEnd"/>
      <w:r w:rsidRPr="00F11C1A">
        <w:rPr>
          <w:rFonts w:ascii="Times New Roman" w:hAnsi="Times New Roman"/>
          <w:color w:val="000000"/>
          <w:sz w:val="28"/>
          <w:szCs w:val="28"/>
        </w:rPr>
        <w:t xml:space="preserve"> и вредных условиях. </w:t>
      </w:r>
      <w:proofErr w:type="gramEnd"/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В результате при </w:t>
      </w:r>
      <w:r w:rsidR="00D62E72" w:rsidRPr="00F11C1A">
        <w:rPr>
          <w:rFonts w:ascii="Times New Roman" w:hAnsi="Times New Roman"/>
          <w:color w:val="000000"/>
          <w:sz w:val="28"/>
          <w:szCs w:val="28"/>
        </w:rPr>
        <w:t>расчёте</w:t>
      </w:r>
      <w:r w:rsidRPr="00F11C1A">
        <w:rPr>
          <w:rFonts w:ascii="Times New Roman" w:hAnsi="Times New Roman"/>
          <w:color w:val="000000"/>
          <w:sz w:val="28"/>
          <w:szCs w:val="28"/>
        </w:rPr>
        <w:t xml:space="preserve"> пенсии этих граждан максимально учтены их пенсионные права и им обеспечена выплата пенсии в кратчайшие сроки после достижения пенсионного возраста.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Важность и актуальность этих вопросов признают и профсоюзы, и промышленники России. Так, Федерация Независимых Профсоюзов России и </w:t>
      </w:r>
      <w:r w:rsidRPr="00F11C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ПФР 28.12.2016 года подписали совместное письмо «О сотрудничестве ПФР и ФНПР по вопросу подготовки документов для назначения пенсии работникам». </w:t>
      </w:r>
    </w:p>
    <w:p w:rsidR="00B253F9" w:rsidRPr="00F11C1A" w:rsidRDefault="00B253F9" w:rsidP="00F11C1A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>Данным письмом, в том числе рекомендовано организовать совместную работу по заключению соглашений об электронном взаимодействии с органами ПФР. Российский союз промышленников и предпринимателей и ПФР</w:t>
      </w:r>
      <w:r w:rsidRPr="00F11C1A">
        <w:rPr>
          <w:rFonts w:ascii="Times New Roman" w:hAnsi="Times New Roman"/>
          <w:color w:val="000000"/>
          <w:sz w:val="28"/>
          <w:szCs w:val="28"/>
        </w:rPr>
        <w:br/>
        <w:t>в январе 2017 года также подписали совместное письмо о сотрудничестве ПФР и ФНПР по данному вопросу.</w:t>
      </w:r>
    </w:p>
    <w:p w:rsidR="00C23F6C" w:rsidRPr="00C23F6C" w:rsidRDefault="00B253F9" w:rsidP="00C23F6C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Рекомендовано организовать такую работу и на областном уровне. </w:t>
      </w:r>
      <w:r w:rsidR="00C23F6C" w:rsidRPr="00C23F6C">
        <w:rPr>
          <w:rFonts w:ascii="Times New Roman" w:hAnsi="Times New Roman"/>
          <w:color w:val="000000"/>
          <w:sz w:val="28"/>
          <w:szCs w:val="28"/>
        </w:rPr>
        <w:t>Заключение соглашений не потребует дополнительных затрат – каналы передачи данных документов те же, что и для отчётности, представляемой работодателями в ПФР.</w:t>
      </w:r>
    </w:p>
    <w:p w:rsidR="00B253F9" w:rsidRDefault="00C23F6C" w:rsidP="00C23F6C">
      <w:pPr>
        <w:spacing w:after="0" w:line="228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3F6C">
        <w:rPr>
          <w:rFonts w:ascii="Times New Roman" w:hAnsi="Times New Roman"/>
          <w:color w:val="000000"/>
          <w:sz w:val="28"/>
          <w:szCs w:val="28"/>
        </w:rPr>
        <w:t xml:space="preserve">Это ориентировано в первую очередь на крупных работодателей, которые имеют большое кол-во работников, уходящих на пенсию и для которых такое взаимодействие является наиболее выгодным (более 10 работников уходящих на пенсию в текущем году).   </w:t>
      </w:r>
    </w:p>
    <w:p w:rsidR="00F11C1A" w:rsidRDefault="00F11C1A" w:rsidP="00F11C1A">
      <w:pPr>
        <w:suppressAutoHyphens/>
        <w:spacing w:after="0" w:line="228" w:lineRule="auto"/>
        <w:ind w:left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53F9" w:rsidRPr="00F11C1A" w:rsidRDefault="00B253F9" w:rsidP="00F11C1A">
      <w:pPr>
        <w:spacing w:after="0"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Общая схема взаимодействия </w:t>
      </w:r>
    </w:p>
    <w:p w:rsidR="00B253F9" w:rsidRPr="00F11C1A" w:rsidRDefault="00C23F6C" w:rsidP="00F11C1A">
      <w:pPr>
        <w:spacing w:after="0"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1.3pt;height:406.95pt;visibility:visible">
            <v:imagedata r:id="rId8" o:title=""/>
          </v:shape>
        </w:pict>
      </w:r>
    </w:p>
    <w:p w:rsidR="00B253F9" w:rsidRPr="00F11C1A" w:rsidRDefault="00B253F9" w:rsidP="00F11C1A">
      <w:pPr>
        <w:spacing w:after="0" w:line="228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1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1C1A">
        <w:rPr>
          <w:rFonts w:ascii="Times New Roman" w:hAnsi="Times New Roman"/>
          <w:color w:val="000000"/>
          <w:sz w:val="28"/>
          <w:szCs w:val="28"/>
        </w:rPr>
        <w:tab/>
      </w:r>
    </w:p>
    <w:p w:rsidR="00B253F9" w:rsidRDefault="00C23F6C" w:rsidP="00C23F6C">
      <w:pPr>
        <w:spacing w:after="0" w:line="228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sectPr w:rsidR="00B253F9" w:rsidSect="00F11C1A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98" w:rsidRDefault="002D7498" w:rsidP="00F11C1A">
      <w:pPr>
        <w:spacing w:after="0" w:line="240" w:lineRule="auto"/>
      </w:pPr>
      <w:r>
        <w:separator/>
      </w:r>
    </w:p>
  </w:endnote>
  <w:endnote w:type="continuationSeparator" w:id="0">
    <w:p w:rsidR="002D7498" w:rsidRDefault="002D7498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98" w:rsidRDefault="002D7498" w:rsidP="00F11C1A">
      <w:pPr>
        <w:spacing w:after="0" w:line="240" w:lineRule="auto"/>
      </w:pPr>
      <w:r>
        <w:separator/>
      </w:r>
    </w:p>
  </w:footnote>
  <w:footnote w:type="continuationSeparator" w:id="0">
    <w:p w:rsidR="002D7498" w:rsidRDefault="002D7498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598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2A"/>
    <w:rsid w:val="00011C8B"/>
    <w:rsid w:val="00050C22"/>
    <w:rsid w:val="000A2811"/>
    <w:rsid w:val="000C4C56"/>
    <w:rsid w:val="00104204"/>
    <w:rsid w:val="00106FC6"/>
    <w:rsid w:val="001A34D6"/>
    <w:rsid w:val="00217520"/>
    <w:rsid w:val="002C07E9"/>
    <w:rsid w:val="002D2F3C"/>
    <w:rsid w:val="002D7498"/>
    <w:rsid w:val="00307F21"/>
    <w:rsid w:val="003A2201"/>
    <w:rsid w:val="00435DAA"/>
    <w:rsid w:val="00435FDD"/>
    <w:rsid w:val="0049598D"/>
    <w:rsid w:val="004D7FE2"/>
    <w:rsid w:val="005846E0"/>
    <w:rsid w:val="005F58EA"/>
    <w:rsid w:val="006D49DF"/>
    <w:rsid w:val="00704D8B"/>
    <w:rsid w:val="0074078B"/>
    <w:rsid w:val="00740BC8"/>
    <w:rsid w:val="00776E0A"/>
    <w:rsid w:val="008E7FE1"/>
    <w:rsid w:val="00A755FB"/>
    <w:rsid w:val="00AD6F14"/>
    <w:rsid w:val="00B253F9"/>
    <w:rsid w:val="00B4012A"/>
    <w:rsid w:val="00B41E88"/>
    <w:rsid w:val="00B95084"/>
    <w:rsid w:val="00BB57FC"/>
    <w:rsid w:val="00C23F6C"/>
    <w:rsid w:val="00C50D06"/>
    <w:rsid w:val="00D3338E"/>
    <w:rsid w:val="00D62E72"/>
    <w:rsid w:val="00D70AD2"/>
    <w:rsid w:val="00E62B8A"/>
    <w:rsid w:val="00E818D4"/>
    <w:rsid w:val="00F11C1A"/>
    <w:rsid w:val="00F251BC"/>
    <w:rsid w:val="00F459AE"/>
    <w:rsid w:val="00F65E46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Savitskaya</cp:lastModifiedBy>
  <cp:revision>10</cp:revision>
  <cp:lastPrinted>2017-08-08T08:43:00Z</cp:lastPrinted>
  <dcterms:created xsi:type="dcterms:W3CDTF">2017-04-25T04:51:00Z</dcterms:created>
  <dcterms:modified xsi:type="dcterms:W3CDTF">2017-08-21T10:55:00Z</dcterms:modified>
</cp:coreProperties>
</file>